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5A" w:rsidRDefault="007D755A" w:rsidP="007D755A">
      <w:pPr>
        <w:ind w:left="-567"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проверено исполнение требований законодательства в области безопасности дорожного движения.</w:t>
      </w:r>
    </w:p>
    <w:p w:rsidR="007D755A" w:rsidRDefault="007D755A" w:rsidP="007D755A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остановочный пункт в центре с. Кыштовка вблизи площади Красных партизан по ул. Ленина 37 не оборудован остановочным павильоном.</w:t>
      </w:r>
    </w:p>
    <w:p w:rsidR="007D755A" w:rsidRDefault="007D755A" w:rsidP="007D755A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в Венгеровский районный суд прокурором района 28.10.2022 направлено исковое заявление о понуждении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сельсовета установить на остановочном пункте автопавильон. </w:t>
      </w:r>
    </w:p>
    <w:p w:rsidR="007D755A" w:rsidRDefault="007D755A" w:rsidP="007D755A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рассмотрено судом, требования прокурора удовлетворены в полном объеме, администрацией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сельсовета остановочный пункт оборудован автопавильоном, 01.07.2023 решение суда исполнено в полном объеме.</w:t>
      </w: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</w:t>
      </w: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       В.Э. Азизов</w:t>
      </w: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</w:p>
    <w:p w:rsidR="007D755A" w:rsidRDefault="007D755A" w:rsidP="007D755A">
      <w:pPr>
        <w:spacing w:line="240" w:lineRule="exact"/>
        <w:ind w:left="-567"/>
        <w:jc w:val="both"/>
        <w:rPr>
          <w:sz w:val="28"/>
          <w:szCs w:val="28"/>
        </w:rPr>
      </w:pPr>
    </w:p>
    <w:p w:rsidR="00452E79" w:rsidRDefault="00452E79"/>
    <w:sectPr w:rsidR="0045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16"/>
    <w:rsid w:val="00452E79"/>
    <w:rsid w:val="00707E16"/>
    <w:rsid w:val="007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2FA1-942A-437F-B6E6-0C0E6302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dc:description/>
  <cp:lastModifiedBy>n-m</cp:lastModifiedBy>
  <cp:revision>3</cp:revision>
  <dcterms:created xsi:type="dcterms:W3CDTF">2023-07-19T02:49:00Z</dcterms:created>
  <dcterms:modified xsi:type="dcterms:W3CDTF">2023-07-19T02:50:00Z</dcterms:modified>
</cp:coreProperties>
</file>