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РЕЗУЛЬТАТАХ ПРОВЕРОК В СФЕРЕ ЗДРАВООХРАНЕНИЯ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Прокуратурой Кыштовского района совместно со специалистом ТО Росздравнадзора по Новосибирской области проведена проверка исполнения ГБУЗ НСО Кыштовская ЦРБ требований законодательства в сфере охраны здоровья.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Установлено, что ГБУЗ НСО Кыштовская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</w:t>
      </w:r>
      <w:proofErr w:type="gramStart"/>
      <w:r>
        <w:rPr>
          <w:sz w:val="28"/>
          <w:szCs w:val="28"/>
          <w:lang w:eastAsia="en-US"/>
        </w:rPr>
        <w:t>нарушением  ч.</w:t>
      </w:r>
      <w:proofErr w:type="gramEnd"/>
      <w:r>
        <w:rPr>
          <w:sz w:val="28"/>
          <w:szCs w:val="28"/>
          <w:lang w:eastAsia="en-US"/>
        </w:rPr>
        <w:t xml:space="preserve"> 7 ст. 67 Федерального закона от 12.04.2010 № 61-ФЗ «Об обращении лекарственных средств».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результатам проверки главному врачу ГБУЗ НСО Кыштовская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Аналогичные нарушения выявлены у ИП Соломахиной Ю.А., внесено представление, которое рассмотрено, нарушения устранены. </w:t>
      </w:r>
    </w:p>
    <w:p w:rsidR="00E353F1" w:rsidRDefault="00E353F1" w:rsidP="00E353F1"/>
    <w:p w:rsidR="00E353F1" w:rsidRDefault="00E353F1" w:rsidP="00E353F1">
      <w:pPr>
        <w:tabs>
          <w:tab w:val="left" w:pos="1245"/>
        </w:tabs>
        <w:rPr>
          <w:iCs/>
          <w:sz w:val="28"/>
          <w:szCs w:val="28"/>
        </w:rPr>
      </w:pPr>
    </w:p>
    <w:p w:rsidR="00E353F1" w:rsidRDefault="00E353F1" w:rsidP="00E353F1">
      <w:pPr>
        <w:rPr>
          <w:sz w:val="28"/>
          <w:szCs w:val="28"/>
        </w:rPr>
      </w:pP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ПРОКУРАТУРА ЗАЩИТИЛА ПРАВА НЕСОВЕРШЕННОЛЕТНИХ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E353F1" w:rsidRDefault="00E353F1" w:rsidP="00E353F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и.о.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E353F1" w:rsidRDefault="00E353F1" w:rsidP="00E353F1"/>
    <w:p w:rsidR="00E353F1" w:rsidRDefault="00E353F1" w:rsidP="00E353F1">
      <w:pPr>
        <w:tabs>
          <w:tab w:val="left" w:pos="960"/>
        </w:tabs>
        <w:rPr>
          <w:sz w:val="28"/>
          <w:szCs w:val="28"/>
        </w:rPr>
      </w:pPr>
    </w:p>
    <w:p w:rsidR="00E353F1" w:rsidRDefault="00E353F1" w:rsidP="00E353F1">
      <w:pPr>
        <w:pStyle w:val="a3"/>
        <w:tabs>
          <w:tab w:val="left" w:pos="709"/>
        </w:tabs>
        <w:jc w:val="both"/>
        <w:rPr>
          <w:rFonts w:ascii="Times New Roman CYR" w:hAnsi="Times New Roman CYR"/>
          <w:sz w:val="27"/>
          <w:szCs w:val="27"/>
        </w:rPr>
      </w:pPr>
      <w:r>
        <w:rPr>
          <w:sz w:val="28"/>
          <w:szCs w:val="28"/>
        </w:rPr>
        <w:tab/>
      </w:r>
    </w:p>
    <w:p w:rsidR="00FC7A24" w:rsidRDefault="00FC7A24">
      <w:bookmarkStart w:id="0" w:name="_GoBack"/>
      <w:bookmarkEnd w:id="0"/>
    </w:p>
    <w:sectPr w:rsidR="00FC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FA"/>
    <w:rsid w:val="003B1DFA"/>
    <w:rsid w:val="00E353F1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5180-818C-485A-946C-EA9545E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3F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3</cp:revision>
  <dcterms:created xsi:type="dcterms:W3CDTF">2025-04-18T09:23:00Z</dcterms:created>
  <dcterms:modified xsi:type="dcterms:W3CDTF">2025-04-18T09:23:00Z</dcterms:modified>
</cp:coreProperties>
</file>