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D0" w:rsidRDefault="00DB1392" w:rsidP="00DB139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eastAsia="ru-RU"/>
        </w:rPr>
        <w:drawing>
          <wp:inline distT="0" distB="0" distL="0" distR="0">
            <wp:extent cx="6050942" cy="4540728"/>
            <wp:effectExtent l="0" t="0" r="6985" b="0"/>
            <wp:docPr id="4" name="Рисунок 4" descr="https://mkgtu.ru/upload/kolledg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gtu.ru/upload/kolledg/images/img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87" cy="45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92" w:rsidRDefault="00DB1392" w:rsidP="00DB139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eastAsia="ru-RU"/>
        </w:rPr>
        <w:t>Памятка: что грозит подростку, если его задержали на несогласованном митинге?</w:t>
      </w:r>
    </w:p>
    <w:p w:rsidR="002E77D0" w:rsidRDefault="002E77D0" w:rsidP="002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  <w:lang w:eastAsia="ru-RU"/>
        </w:rPr>
      </w:pP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  <w:lang w:eastAsia="ru-RU"/>
        </w:rPr>
      </w:pP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С какого возраста можно ходить на митинги?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</w:t>
      </w:r>
      <w:r w:rsidR="00054966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 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Право граждан </w:t>
      </w:r>
      <w:hyperlink r:id="rId5" w:history="1">
        <w:r w:rsidRPr="00DB1392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проводить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 мирные собрания, митинги, демонстрации, шествия и пикетирования закреплено Конституцией </w:t>
      </w:r>
      <w:r w:rsidR="00054966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РФ и Федеральным законом № 54. 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Какие права есть у подростка, которого задержали на митинге?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Права и сроки административного задержания у подростков те же, что и у </w:t>
      </w:r>
      <w:hyperlink r:id="rId6" w:history="1">
        <w:r w:rsidRPr="00DB1392">
          <w:rPr>
            <w:rFonts w:ascii="Times New Roman" w:eastAsia="Times New Roman" w:hAnsi="Times New Roman" w:cs="Times New Roman"/>
            <w:b/>
            <w:bCs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взрослых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могут отправить в 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lastRenderedPageBreak/>
        <w:t>Родителей должны уведомить о том, что ребенка задержали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Что грозит ребенку после задержания?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Развитие событий зависит от возраста несовершеннолетнего.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Если ребенку уже есть 16 лет, то он является самостоятельным субъектом правонарушения и в отношении него составляется протокол по статье 20.2 КоАП РФ.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Кроме того, есть существенные ограничения в назначении обязательных работ, поэтому, как правило, ребенку грозит </w:t>
      </w:r>
      <w:hyperlink r:id="rId7" w:tgtFrame="_blank" w:history="1">
        <w:r w:rsidRPr="00DB1392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  <w:lang w:eastAsia="ru-RU"/>
          </w:rPr>
          <w:t>штраф</w:t>
        </w:r>
      </w:hyperlink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 w:rsid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Если ребенку нет 16 лет, то протокол по статье 20.2 КоАП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</w:t>
      </w:r>
      <w:proofErr w:type="spellStart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профучет</w:t>
      </w:r>
      <w:proofErr w:type="spellEnd"/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. Если комиссия решит, то уже инспекторы по делам несовершеннолетних будут вести с ребенком работу.</w:t>
      </w:r>
    </w:p>
    <w:p w:rsidR="00054966" w:rsidRPr="00054966" w:rsidRDefault="00054966" w:rsidP="000549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</w:pPr>
      <w:r w:rsidRPr="00054966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Также, за в ряде случаев возможно привлечение и к уголовной ответственности по ст.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 xml:space="preserve"> 212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 xml:space="preserve"> УК РФ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 xml:space="preserve"> Массовые беспорядки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 xml:space="preserve"> и ст. 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>212.1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 xml:space="preserve"> УК РФ</w:t>
      </w:r>
      <w:r w:rsidRPr="00054966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eastAsia="ru-RU"/>
        </w:rPr>
        <w:t xml:space="preserve">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Может ли задержание на митинге отразиться на поступлении в вуз?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На основании совершенных правонарушений или преступлений не могут отказать в поступлении в гражданские вузы.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38135" w:themeColor="accent6" w:themeShade="BF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538135" w:themeColor="accent6" w:themeShade="BF"/>
          <w:sz w:val="27"/>
          <w:szCs w:val="27"/>
          <w:lang w:eastAsia="ru-RU"/>
        </w:rPr>
        <w:t>Единственное исключение — ведомственные вузы правоохранительных органов. Там учитываются данные о личности с учетом правонарушений и есть ограничения на заключение контракта с правоохранительной системой после окончания таких вузов.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Какие последствия могут ждать родителей, если ребенка задержали на митинге?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eastAsia="ru-RU"/>
        </w:rPr>
        <w:t>Информацию о правонарушениях ребенка не присылают родителям на работу — это прямо запрещено.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Исключение — военнослужащие. В этом случае материалы передаются военным для дисциплинарного производства, поскольку их нельзя судить по КоАП.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В России набирает популярность статья 5.35 КоАП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lastRenderedPageBreak/>
        <w:t>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054966">
        <w:rPr>
          <w:rFonts w:ascii="Times New Roman" w:eastAsia="Times New Roman" w:hAnsi="Times New Roman" w:cs="Times New Roman"/>
          <w:bCs/>
          <w:color w:val="302F2D"/>
          <w:sz w:val="27"/>
          <w:szCs w:val="27"/>
          <w:bdr w:val="none" w:sz="0" w:space="0" w:color="auto" w:frame="1"/>
          <w:lang w:eastAsia="ru-RU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 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eastAsia="ru-RU"/>
        </w:rPr>
        <w:t>Кто такие инспекторы по делам несовершеннолетних и могут ли они ходить по школам с профилактическими беседами?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 w:rsidR="00DB1392" w:rsidRPr="00DB1392" w:rsidRDefault="00DB1392" w:rsidP="00DB13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</w:pPr>
      <w:r w:rsidRPr="00DB1392">
        <w:rPr>
          <w:rFonts w:ascii="Times New Roman" w:eastAsia="Times New Roman" w:hAnsi="Times New Roman" w:cs="Times New Roman"/>
          <w:color w:val="302F2D"/>
          <w:sz w:val="27"/>
          <w:szCs w:val="27"/>
          <w:lang w:eastAsia="ru-RU"/>
        </w:rPr>
        <w:t xml:space="preserve">Полиция имеет право совершать профилактические рейды по школам и сообщать о правовых последствиях тех или иных действий. </w:t>
      </w:r>
    </w:p>
    <w:p w:rsidR="00C47036" w:rsidRDefault="00C47036" w:rsidP="00DB1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1CCC" w:rsidRDefault="00C41CCC" w:rsidP="00DB13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1CCC" w:rsidRDefault="00C41CCC" w:rsidP="00C41C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C41CCC">
        <w:rPr>
          <w:rFonts w:ascii="Times New Roman" w:hAnsi="Times New Roman" w:cs="Times New Roman"/>
          <w:sz w:val="28"/>
        </w:rPr>
        <w:t xml:space="preserve">Помощников </w:t>
      </w:r>
      <w:r>
        <w:rPr>
          <w:rFonts w:ascii="Times New Roman" w:hAnsi="Times New Roman" w:cs="Times New Roman"/>
          <w:sz w:val="28"/>
        </w:rPr>
        <w:t>прокурора Кыштовского района</w:t>
      </w:r>
      <w:bookmarkStart w:id="0" w:name="_GoBack"/>
      <w:bookmarkEnd w:id="0"/>
    </w:p>
    <w:p w:rsidR="00C41CCC" w:rsidRPr="00C41CCC" w:rsidRDefault="00C41CCC" w:rsidP="00C41C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C41CCC">
        <w:rPr>
          <w:rFonts w:ascii="Times New Roman" w:hAnsi="Times New Roman" w:cs="Times New Roman"/>
          <w:sz w:val="28"/>
        </w:rPr>
        <w:t xml:space="preserve">Е.С. </w:t>
      </w:r>
      <w:proofErr w:type="spellStart"/>
      <w:r w:rsidRPr="00C41CCC">
        <w:rPr>
          <w:rFonts w:ascii="Times New Roman" w:hAnsi="Times New Roman" w:cs="Times New Roman"/>
          <w:sz w:val="28"/>
        </w:rPr>
        <w:t>Жарикова</w:t>
      </w:r>
      <w:proofErr w:type="spellEnd"/>
    </w:p>
    <w:sectPr w:rsidR="00C41CCC" w:rsidRPr="00C41CCC" w:rsidSect="00DB1392">
      <w:pgSz w:w="11909" w:h="16838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2"/>
    <w:rsid w:val="00054966"/>
    <w:rsid w:val="001C59AF"/>
    <w:rsid w:val="002E77D0"/>
    <w:rsid w:val="0098019B"/>
    <w:rsid w:val="00C41CCC"/>
    <w:rsid w:val="00C47036"/>
    <w:rsid w:val="00D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9E50-A6C2-41EE-997D-858B255F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1392"/>
    <w:rPr>
      <w:color w:val="0000FF"/>
      <w:u w:val="single"/>
    </w:rPr>
  </w:style>
  <w:style w:type="character" w:customStyle="1" w:styleId="b-socelemlnkcnt">
    <w:name w:val="b-soc__elem__lnk__cnt"/>
    <w:basedOn w:val="a0"/>
    <w:rsid w:val="00DB1392"/>
  </w:style>
  <w:style w:type="paragraph" w:styleId="a4">
    <w:name w:val="Normal (Web)"/>
    <w:basedOn w:val="a"/>
    <w:uiPriority w:val="99"/>
    <w:semiHidden/>
    <w:unhideWhenUsed/>
    <w:rsid w:val="00DB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1392"/>
    <w:rPr>
      <w:i/>
      <w:iCs/>
    </w:rPr>
  </w:style>
  <w:style w:type="character" w:customStyle="1" w:styleId="b-singletext-img">
    <w:name w:val="b-single__text-img"/>
    <w:basedOn w:val="a0"/>
    <w:rsid w:val="00DB1392"/>
  </w:style>
  <w:style w:type="character" w:styleId="a6">
    <w:name w:val="Strong"/>
    <w:basedOn w:val="a0"/>
    <w:uiPriority w:val="22"/>
    <w:qFormat/>
    <w:rsid w:val="00DB13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8931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851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810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20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6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46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661">
              <w:marLeft w:val="0"/>
              <w:marRight w:val="600"/>
              <w:marTop w:val="450"/>
              <w:marBottom w:val="450"/>
              <w:divBdr>
                <w:top w:val="single" w:sz="6" w:space="19" w:color="E6E6E6"/>
                <w:left w:val="single" w:sz="6" w:space="23" w:color="E6E6E6"/>
                <w:bottom w:val="single" w:sz="6" w:space="19" w:color="E6E6E6"/>
                <w:right w:val="single" w:sz="6" w:space="23" w:color="E6E6E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c77bf52af28dfd8f9de192b9faf0999c023256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kiedela.ru/news/2019/06/11/instrukciya-akciya-ne-soglasovana/" TargetMode="External"/><Relationship Id="rId5" Type="http://schemas.openxmlformats.org/officeDocument/2006/relationships/hyperlink" Target="https://takiedela.ru/news/2019/05/17/mirnye-sobraniy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2021-02-20T04:14:00Z</cp:lastPrinted>
  <dcterms:created xsi:type="dcterms:W3CDTF">2021-02-20T04:16:00Z</dcterms:created>
  <dcterms:modified xsi:type="dcterms:W3CDTF">2021-02-20T04:16:00Z</dcterms:modified>
</cp:coreProperties>
</file>